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422C9D" w14:paraId="3B520E22" w14:textId="77777777" w:rsidTr="00422C9D">
        <w:tc>
          <w:tcPr>
            <w:tcW w:w="0" w:type="auto"/>
            <w:vAlign w:val="center"/>
            <w:hideMark/>
          </w:tcPr>
          <w:p w14:paraId="2D6FF68B" w14:textId="77777777" w:rsidR="00422C9D" w:rsidRDefault="00422C9D" w:rsidP="00F93614">
            <w:pPr>
              <w:rPr>
                <w:rFonts w:ascii="Verdana" w:hAnsi="Verdana"/>
                <w:color w:val="F38121"/>
                <w:sz w:val="27"/>
                <w:szCs w:val="27"/>
              </w:rPr>
            </w:pPr>
            <w:r>
              <w:rPr>
                <w:rFonts w:ascii="Verdana" w:hAnsi="Verdana"/>
                <w:color w:val="F38121"/>
                <w:sz w:val="27"/>
                <w:szCs w:val="27"/>
              </w:rPr>
              <w:t xml:space="preserve">General Reminders </w:t>
            </w:r>
          </w:p>
        </w:tc>
      </w:tr>
      <w:tr w:rsidR="00422C9D" w14:paraId="351FA7C6" w14:textId="77777777" w:rsidTr="00422C9D">
        <w:trPr>
          <w:trHeight w:val="180"/>
        </w:trPr>
        <w:tc>
          <w:tcPr>
            <w:tcW w:w="5000" w:type="pct"/>
            <w:vAlign w:val="center"/>
            <w:hideMark/>
          </w:tcPr>
          <w:p w14:paraId="55F50DCF" w14:textId="77777777" w:rsidR="00422C9D" w:rsidRDefault="00422C9D" w:rsidP="00F93614">
            <w:pPr>
              <w:spacing w:line="15" w:lineRule="exact"/>
              <w:rPr>
                <w:sz w:val="2"/>
                <w:szCs w:val="2"/>
              </w:rPr>
            </w:pPr>
            <w:r>
              <w:rPr>
                <w:sz w:val="2"/>
                <w:szCs w:val="2"/>
              </w:rPr>
              <w:t> </w:t>
            </w:r>
          </w:p>
        </w:tc>
      </w:tr>
      <w:tr w:rsidR="00422C9D" w14:paraId="4C745E6B" w14:textId="77777777" w:rsidTr="00422C9D">
        <w:tc>
          <w:tcPr>
            <w:tcW w:w="0" w:type="auto"/>
            <w:vAlign w:val="center"/>
          </w:tcPr>
          <w:p w14:paraId="1A742E26" w14:textId="0108FDA8" w:rsidR="00422C9D" w:rsidRDefault="00422C9D" w:rsidP="00F93614">
            <w:pPr>
              <w:numPr>
                <w:ilvl w:val="0"/>
                <w:numId w:val="1"/>
              </w:numPr>
              <w:spacing w:before="100" w:beforeAutospacing="1" w:after="100" w:afterAutospacing="1" w:line="270" w:lineRule="atLeast"/>
              <w:rPr>
                <w:rFonts w:ascii="Verdana" w:eastAsia="Times New Roman" w:hAnsi="Verdana"/>
                <w:color w:val="616161"/>
                <w:sz w:val="18"/>
                <w:szCs w:val="18"/>
              </w:rPr>
            </w:pPr>
            <w:r>
              <w:rPr>
                <w:rFonts w:ascii="Verdana" w:eastAsia="Times New Roman" w:hAnsi="Verdana"/>
                <w:color w:val="616161"/>
                <w:sz w:val="18"/>
                <w:szCs w:val="18"/>
              </w:rPr>
              <w:t xml:space="preserve">Please make sure your cart is at the curb by </w:t>
            </w:r>
            <w:r w:rsidR="00CD4DC9">
              <w:rPr>
                <w:rFonts w:ascii="Verdana" w:eastAsia="Times New Roman" w:hAnsi="Verdana"/>
                <w:color w:val="616161"/>
                <w:sz w:val="18"/>
                <w:szCs w:val="18"/>
              </w:rPr>
              <w:t>6</w:t>
            </w:r>
            <w:r>
              <w:rPr>
                <w:rFonts w:ascii="Verdana" w:eastAsia="Times New Roman" w:hAnsi="Verdana"/>
                <w:color w:val="616161"/>
                <w:sz w:val="18"/>
                <w:szCs w:val="18"/>
              </w:rPr>
              <w:t>:00 a.m. on your scheduled pickup day or the night before. Pickup times may vary from week to week.</w:t>
            </w:r>
          </w:p>
          <w:p w14:paraId="761B2BC3" w14:textId="3D20D7DB" w:rsidR="00422C9D" w:rsidRDefault="00422C9D" w:rsidP="00F93614">
            <w:pPr>
              <w:numPr>
                <w:ilvl w:val="0"/>
                <w:numId w:val="1"/>
              </w:numPr>
              <w:spacing w:before="100" w:beforeAutospacing="1" w:after="100" w:afterAutospacing="1" w:line="270" w:lineRule="atLeast"/>
              <w:rPr>
                <w:rFonts w:ascii="Verdana" w:eastAsia="Times New Roman" w:hAnsi="Verdana"/>
                <w:color w:val="616161"/>
                <w:sz w:val="18"/>
                <w:szCs w:val="18"/>
              </w:rPr>
            </w:pPr>
            <w:r>
              <w:rPr>
                <w:rFonts w:ascii="Verdana" w:eastAsia="Times New Roman" w:hAnsi="Verdana"/>
                <w:color w:val="616161"/>
                <w:sz w:val="18"/>
                <w:szCs w:val="18"/>
              </w:rPr>
              <w:t xml:space="preserve">Please make sure the lids on your carts are closed to reduce wind-blown litter, prevent material falling out when the cart is being emptied, and to ensure your materials will fit in the truck opening. </w:t>
            </w:r>
            <w:r w:rsidR="00CA325E">
              <w:rPr>
                <w:rFonts w:ascii="Verdana" w:eastAsia="Times New Roman" w:hAnsi="Verdana"/>
                <w:color w:val="616161"/>
                <w:sz w:val="18"/>
                <w:szCs w:val="18"/>
              </w:rPr>
              <w:t>Ca</w:t>
            </w:r>
            <w:r>
              <w:rPr>
                <w:rFonts w:ascii="Verdana" w:eastAsia="Times New Roman" w:hAnsi="Verdana"/>
                <w:color w:val="616161"/>
                <w:sz w:val="18"/>
                <w:szCs w:val="18"/>
              </w:rPr>
              <w:t xml:space="preserve">rdboard may need to be cut down to fit. </w:t>
            </w:r>
          </w:p>
          <w:p w14:paraId="0B6ACE61" w14:textId="77777777" w:rsidR="00422C9D" w:rsidRDefault="00422C9D" w:rsidP="00F93614">
            <w:pPr>
              <w:numPr>
                <w:ilvl w:val="0"/>
                <w:numId w:val="1"/>
              </w:numPr>
              <w:spacing w:before="100" w:beforeAutospacing="1" w:after="100" w:afterAutospacing="1" w:line="270" w:lineRule="atLeast"/>
              <w:rPr>
                <w:rFonts w:ascii="Verdana" w:eastAsia="Times New Roman" w:hAnsi="Verdana"/>
                <w:color w:val="616161"/>
                <w:sz w:val="18"/>
                <w:szCs w:val="18"/>
              </w:rPr>
            </w:pPr>
            <w:r>
              <w:rPr>
                <w:rFonts w:ascii="Verdana" w:eastAsia="Times New Roman" w:hAnsi="Verdana"/>
                <w:color w:val="616161"/>
                <w:sz w:val="18"/>
                <w:szCs w:val="18"/>
              </w:rPr>
              <w:t xml:space="preserve">Placing your trash in bags before putting it in your cart for normal pickup helps to cut down on wind-blown litter and allows for easier clean-up if carts tip over. For recyclables, use only clear or see-through plastic bags. (Recyclable items placed in black bags will not be recycled. See our website for more details about </w:t>
            </w:r>
            <w:hyperlink r:id="rId5" w:history="1">
              <w:r>
                <w:rPr>
                  <w:rStyle w:val="Hyperlink"/>
                  <w:rFonts w:ascii="Verdana" w:eastAsia="Times New Roman" w:hAnsi="Verdana"/>
                  <w:sz w:val="18"/>
                  <w:szCs w:val="18"/>
                </w:rPr>
                <w:t>recycling contamination</w:t>
              </w:r>
            </w:hyperlink>
            <w:r>
              <w:rPr>
                <w:rFonts w:ascii="Verdana" w:eastAsia="Times New Roman" w:hAnsi="Verdana"/>
                <w:color w:val="616161"/>
                <w:sz w:val="18"/>
                <w:szCs w:val="18"/>
              </w:rPr>
              <w:t>.)</w:t>
            </w:r>
          </w:p>
          <w:p w14:paraId="1B7C2081" w14:textId="66EAABCB" w:rsidR="00422C9D" w:rsidRPr="00422C9D" w:rsidRDefault="00422C9D" w:rsidP="00844DAA">
            <w:pPr>
              <w:numPr>
                <w:ilvl w:val="0"/>
                <w:numId w:val="1"/>
              </w:numPr>
              <w:spacing w:before="100" w:beforeAutospacing="1" w:after="100" w:afterAutospacing="1" w:line="270" w:lineRule="atLeast"/>
              <w:rPr>
                <w:rFonts w:ascii="Verdana" w:eastAsia="Times New Roman" w:hAnsi="Verdana"/>
                <w:color w:val="616161"/>
                <w:sz w:val="18"/>
                <w:szCs w:val="18"/>
              </w:rPr>
            </w:pPr>
            <w:r w:rsidRPr="00422C9D">
              <w:rPr>
                <w:rFonts w:ascii="Verdana" w:eastAsia="Times New Roman" w:hAnsi="Verdana"/>
                <w:color w:val="616161"/>
                <w:sz w:val="18"/>
                <w:szCs w:val="18"/>
              </w:rPr>
              <w:t>Be sure to place carts at least 4 feet away from each other and any other obstructions (mailboxes, trees, cars, etc.). Do not place carts in the street. The best placement for carts is on opposite sides at the end of the driveway or on the grass within two feet of the street. In the winter, you may need to shovel out areas for</w:t>
            </w:r>
            <w:r>
              <w:rPr>
                <w:rFonts w:ascii="Verdana" w:eastAsia="Times New Roman" w:hAnsi="Verdana"/>
                <w:color w:val="616161"/>
                <w:sz w:val="18"/>
                <w:szCs w:val="18"/>
              </w:rPr>
              <w:t xml:space="preserve"> </w:t>
            </w:r>
            <w:r w:rsidRPr="00422C9D">
              <w:rPr>
                <w:rFonts w:ascii="Verdana" w:eastAsia="Times New Roman" w:hAnsi="Verdana"/>
                <w:color w:val="616161"/>
                <w:sz w:val="18"/>
                <w:szCs w:val="18"/>
              </w:rPr>
              <w:t>your carts just like you do for mail delivery.</w:t>
            </w:r>
          </w:p>
          <w:p w14:paraId="03F7B05C" w14:textId="77777777" w:rsidR="00422C9D" w:rsidRDefault="00422C9D" w:rsidP="00F93614">
            <w:pPr>
              <w:numPr>
                <w:ilvl w:val="0"/>
                <w:numId w:val="1"/>
              </w:numPr>
              <w:spacing w:before="100" w:beforeAutospacing="1" w:after="100" w:afterAutospacing="1" w:line="270" w:lineRule="atLeast"/>
              <w:rPr>
                <w:rFonts w:ascii="Verdana" w:eastAsia="Times New Roman" w:hAnsi="Verdana"/>
                <w:color w:val="616161"/>
                <w:sz w:val="18"/>
                <w:szCs w:val="18"/>
              </w:rPr>
            </w:pPr>
            <w:r>
              <w:rPr>
                <w:rFonts w:ascii="Verdana" w:eastAsia="Times New Roman" w:hAnsi="Verdana"/>
                <w:color w:val="616161"/>
                <w:sz w:val="18"/>
                <w:szCs w:val="18"/>
              </w:rPr>
              <w:t>Carts will not be collected if they are improperly placed or overflowing (lid is not shut).</w:t>
            </w:r>
          </w:p>
          <w:p w14:paraId="50357570" w14:textId="77777777" w:rsidR="00422C9D" w:rsidRDefault="00422C9D" w:rsidP="00F93614">
            <w:pPr>
              <w:spacing w:before="100" w:beforeAutospacing="1" w:after="100" w:afterAutospacing="1" w:line="270" w:lineRule="atLeast"/>
              <w:ind w:left="360"/>
              <w:rPr>
                <w:rFonts w:ascii="Verdana" w:hAnsi="Verdana"/>
                <w:color w:val="616161"/>
                <w:sz w:val="18"/>
                <w:szCs w:val="18"/>
              </w:rPr>
            </w:pPr>
          </w:p>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422C9D" w14:paraId="1A2202FF" w14:textId="77777777">
              <w:tc>
                <w:tcPr>
                  <w:tcW w:w="0" w:type="auto"/>
                  <w:vAlign w:val="center"/>
                  <w:hideMark/>
                </w:tcPr>
                <w:p w14:paraId="2DE7367C" w14:textId="77777777" w:rsidR="00422C9D" w:rsidRDefault="00422C9D" w:rsidP="00F93614">
                  <w:pPr>
                    <w:rPr>
                      <w:rFonts w:ascii="Verdana" w:hAnsi="Verdana"/>
                      <w:color w:val="F38121"/>
                      <w:sz w:val="27"/>
                      <w:szCs w:val="27"/>
                    </w:rPr>
                  </w:pPr>
                  <w:r>
                    <w:rPr>
                      <w:rFonts w:ascii="Verdana" w:hAnsi="Verdana"/>
                      <w:color w:val="F38121"/>
                      <w:sz w:val="27"/>
                      <w:szCs w:val="27"/>
                    </w:rPr>
                    <w:t xml:space="preserve">Recycling Videos &amp; Other Resources </w:t>
                  </w:r>
                </w:p>
              </w:tc>
            </w:tr>
            <w:tr w:rsidR="00422C9D" w14:paraId="2E22A88A" w14:textId="77777777">
              <w:trPr>
                <w:trHeight w:val="180"/>
              </w:trPr>
              <w:tc>
                <w:tcPr>
                  <w:tcW w:w="5000" w:type="pct"/>
                  <w:vAlign w:val="center"/>
                  <w:hideMark/>
                </w:tcPr>
                <w:p w14:paraId="25D9C336" w14:textId="77777777" w:rsidR="00422C9D" w:rsidRDefault="00422C9D" w:rsidP="00F93614">
                  <w:pPr>
                    <w:spacing w:line="15" w:lineRule="exact"/>
                    <w:rPr>
                      <w:sz w:val="2"/>
                      <w:szCs w:val="2"/>
                    </w:rPr>
                  </w:pPr>
                  <w:r>
                    <w:rPr>
                      <w:sz w:val="2"/>
                      <w:szCs w:val="2"/>
                    </w:rPr>
                    <w:t> </w:t>
                  </w:r>
                </w:p>
              </w:tc>
            </w:tr>
            <w:tr w:rsidR="00422C9D" w14:paraId="1278E6B7" w14:textId="77777777">
              <w:tc>
                <w:tcPr>
                  <w:tcW w:w="0" w:type="auto"/>
                  <w:vAlign w:val="center"/>
                  <w:hideMark/>
                </w:tcPr>
                <w:p w14:paraId="02A87946" w14:textId="77777777" w:rsidR="00422C9D" w:rsidRDefault="00422C9D" w:rsidP="00F93614">
                  <w:pPr>
                    <w:numPr>
                      <w:ilvl w:val="0"/>
                      <w:numId w:val="2"/>
                    </w:numPr>
                    <w:spacing w:before="100" w:beforeAutospacing="1" w:after="100" w:afterAutospacing="1" w:line="270" w:lineRule="atLeast"/>
                    <w:rPr>
                      <w:rFonts w:ascii="Verdana" w:eastAsia="Times New Roman" w:hAnsi="Verdana"/>
                      <w:color w:val="616161"/>
                      <w:sz w:val="18"/>
                      <w:szCs w:val="18"/>
                    </w:rPr>
                  </w:pPr>
                  <w:r>
                    <w:rPr>
                      <w:rFonts w:ascii="Verdana" w:eastAsia="Times New Roman" w:hAnsi="Verdana"/>
                      <w:color w:val="616161"/>
                      <w:sz w:val="18"/>
                      <w:szCs w:val="18"/>
                    </w:rPr>
                    <w:t xml:space="preserve">Get collection reminders and our </w:t>
                  </w:r>
                  <w:hyperlink r:id="rId6" w:history="1">
                    <w:r>
                      <w:rPr>
                        <w:rStyle w:val="Hyperlink"/>
                        <w:rFonts w:ascii="Verdana" w:eastAsia="Times New Roman" w:hAnsi="Verdana"/>
                        <w:sz w:val="18"/>
                        <w:szCs w:val="18"/>
                      </w:rPr>
                      <w:t>Recycle Right searchable recycling database</w:t>
                    </w:r>
                  </w:hyperlink>
                  <w:r>
                    <w:rPr>
                      <w:rFonts w:ascii="Verdana" w:eastAsia="Times New Roman" w:hAnsi="Verdana"/>
                      <w:color w:val="616161"/>
                      <w:sz w:val="18"/>
                      <w:szCs w:val="18"/>
                    </w:rPr>
                    <w:t> on our new webpage and mobile app </w:t>
                  </w:r>
                </w:p>
                <w:p w14:paraId="14411C51" w14:textId="77777777" w:rsidR="00422C9D" w:rsidRDefault="00422C9D" w:rsidP="00F93614">
                  <w:pPr>
                    <w:numPr>
                      <w:ilvl w:val="0"/>
                      <w:numId w:val="2"/>
                    </w:numPr>
                    <w:spacing w:before="100" w:beforeAutospacing="1" w:after="100" w:afterAutospacing="1" w:line="270" w:lineRule="atLeast"/>
                    <w:rPr>
                      <w:rFonts w:ascii="Verdana" w:eastAsia="Times New Roman" w:hAnsi="Verdana"/>
                      <w:color w:val="616161"/>
                      <w:sz w:val="18"/>
                      <w:szCs w:val="18"/>
                    </w:rPr>
                  </w:pPr>
                  <w:hyperlink r:id="rId7" w:history="1">
                    <w:r>
                      <w:rPr>
                        <w:rStyle w:val="Hyperlink"/>
                        <w:rFonts w:ascii="Verdana" w:eastAsia="Times New Roman" w:hAnsi="Verdana"/>
                        <w:sz w:val="18"/>
                        <w:szCs w:val="18"/>
                      </w:rPr>
                      <w:t>Watch your recycling get sorted</w:t>
                    </w:r>
                  </w:hyperlink>
                  <w:r>
                    <w:rPr>
                      <w:rFonts w:ascii="Verdana" w:eastAsia="Times New Roman" w:hAnsi="Verdana"/>
                      <w:color w:val="616161"/>
                      <w:sz w:val="18"/>
                      <w:szCs w:val="18"/>
                    </w:rPr>
                    <w:t xml:space="preserve"> in this 7-minute video</w:t>
                  </w:r>
                </w:p>
                <w:p w14:paraId="20E81783" w14:textId="77777777" w:rsidR="00422C9D" w:rsidRDefault="00422C9D" w:rsidP="00F93614">
                  <w:pPr>
                    <w:numPr>
                      <w:ilvl w:val="0"/>
                      <w:numId w:val="2"/>
                    </w:numPr>
                    <w:spacing w:before="100" w:beforeAutospacing="1" w:after="100" w:afterAutospacing="1" w:line="270" w:lineRule="atLeast"/>
                    <w:rPr>
                      <w:rFonts w:ascii="Verdana" w:eastAsia="Times New Roman" w:hAnsi="Verdana"/>
                      <w:color w:val="616161"/>
                      <w:sz w:val="18"/>
                      <w:szCs w:val="18"/>
                    </w:rPr>
                  </w:pPr>
                  <w:r>
                    <w:rPr>
                      <w:rFonts w:ascii="Verdana" w:eastAsia="Times New Roman" w:hAnsi="Verdana"/>
                      <w:color w:val="616161"/>
                      <w:sz w:val="18"/>
                      <w:szCs w:val="18"/>
                    </w:rPr>
                    <w:t xml:space="preserve">View dozens of 1-minute </w:t>
                  </w:r>
                  <w:hyperlink r:id="rId8" w:history="1">
                    <w:r>
                      <w:rPr>
                        <w:rStyle w:val="Hyperlink"/>
                        <w:rFonts w:ascii="Verdana" w:eastAsia="Times New Roman" w:hAnsi="Verdana"/>
                        <w:sz w:val="18"/>
                        <w:szCs w:val="18"/>
                      </w:rPr>
                      <w:t>recycling tip videos</w:t>
                    </w:r>
                  </w:hyperlink>
                  <w:r>
                    <w:rPr>
                      <w:rFonts w:ascii="Verdana" w:eastAsia="Times New Roman" w:hAnsi="Verdana"/>
                      <w:color w:val="616161"/>
                      <w:sz w:val="18"/>
                      <w:szCs w:val="18"/>
                    </w:rPr>
                    <w:t xml:space="preserve"> to become a Super Recycler</w:t>
                  </w:r>
                </w:p>
                <w:p w14:paraId="02DABD08" w14:textId="77777777" w:rsidR="00422C9D" w:rsidRDefault="00422C9D" w:rsidP="00F93614">
                  <w:pPr>
                    <w:numPr>
                      <w:ilvl w:val="0"/>
                      <w:numId w:val="2"/>
                    </w:numPr>
                    <w:spacing w:before="100" w:beforeAutospacing="1" w:after="100" w:afterAutospacing="1" w:line="270" w:lineRule="atLeast"/>
                    <w:rPr>
                      <w:rFonts w:ascii="Verdana" w:eastAsia="Times New Roman" w:hAnsi="Verdana"/>
                      <w:color w:val="616161"/>
                      <w:sz w:val="18"/>
                      <w:szCs w:val="18"/>
                    </w:rPr>
                  </w:pPr>
                  <w:r>
                    <w:rPr>
                      <w:rFonts w:ascii="Verdana" w:eastAsia="Times New Roman" w:hAnsi="Verdana"/>
                      <w:color w:val="616161"/>
                      <w:sz w:val="18"/>
                      <w:szCs w:val="18"/>
                    </w:rPr>
                    <w:t>Watch "</w:t>
                  </w:r>
                  <w:hyperlink r:id="rId9" w:history="1">
                    <w:r>
                      <w:rPr>
                        <w:rStyle w:val="Hyperlink"/>
                        <w:rFonts w:ascii="Verdana" w:eastAsia="Times New Roman" w:hAnsi="Verdana"/>
                        <w:sz w:val="18"/>
                        <w:szCs w:val="18"/>
                      </w:rPr>
                      <w:t>Becoming Stewards of Recycling</w:t>
                    </w:r>
                  </w:hyperlink>
                  <w:r>
                    <w:rPr>
                      <w:rFonts w:ascii="Verdana" w:eastAsia="Times New Roman" w:hAnsi="Verdana"/>
                      <w:color w:val="616161"/>
                      <w:sz w:val="18"/>
                      <w:szCs w:val="18"/>
                    </w:rPr>
                    <w:t>," which aired on the</w:t>
                  </w:r>
                  <w:r>
                    <w:rPr>
                      <w:rStyle w:val="Emphasis"/>
                      <w:rFonts w:ascii="Verdana" w:eastAsia="Times New Roman" w:hAnsi="Verdana"/>
                      <w:color w:val="616161"/>
                      <w:sz w:val="18"/>
                      <w:szCs w:val="18"/>
                    </w:rPr>
                    <w:t xml:space="preserve"> Into The Outdoors</w:t>
                  </w:r>
                  <w:r>
                    <w:rPr>
                      <w:rFonts w:ascii="Verdana" w:eastAsia="Times New Roman" w:hAnsi="Verdana"/>
                      <w:color w:val="616161"/>
                      <w:sz w:val="18"/>
                      <w:szCs w:val="18"/>
                    </w:rPr>
                    <w:t xml:space="preserve"> kids' educational TV series, to find out more about solid waste science and technology in WI</w:t>
                  </w:r>
                </w:p>
                <w:p w14:paraId="1C92977A" w14:textId="77777777" w:rsidR="00422C9D" w:rsidRDefault="00422C9D" w:rsidP="00F93614">
                  <w:pPr>
                    <w:numPr>
                      <w:ilvl w:val="0"/>
                      <w:numId w:val="2"/>
                    </w:numPr>
                    <w:spacing w:before="100" w:beforeAutospacing="1" w:after="100" w:afterAutospacing="1" w:line="270" w:lineRule="atLeast"/>
                    <w:rPr>
                      <w:rFonts w:ascii="Verdana" w:eastAsia="Times New Roman" w:hAnsi="Verdana"/>
                      <w:color w:val="616161"/>
                      <w:sz w:val="18"/>
                      <w:szCs w:val="18"/>
                    </w:rPr>
                  </w:pPr>
                  <w:r>
                    <w:rPr>
                      <w:rFonts w:ascii="Verdana" w:eastAsia="Times New Roman" w:hAnsi="Verdana"/>
                      <w:color w:val="616161"/>
                      <w:sz w:val="18"/>
                      <w:szCs w:val="18"/>
                    </w:rPr>
                    <w:t xml:space="preserve">Review residential recycling lists available in </w:t>
                  </w:r>
                  <w:hyperlink r:id="rId10" w:history="1">
                    <w:r>
                      <w:rPr>
                        <w:rStyle w:val="Hyperlink"/>
                        <w:rFonts w:ascii="Verdana" w:eastAsia="Times New Roman" w:hAnsi="Verdana"/>
                        <w:sz w:val="18"/>
                        <w:szCs w:val="18"/>
                      </w:rPr>
                      <w:t>English</w:t>
                    </w:r>
                  </w:hyperlink>
                  <w:hyperlink r:id="rId11" w:history="1">
                    <w:r>
                      <w:rPr>
                        <w:rStyle w:val="Hyperlink"/>
                        <w:rFonts w:ascii="Verdana" w:eastAsia="Times New Roman" w:hAnsi="Verdana"/>
                        <w:sz w:val="18"/>
                        <w:szCs w:val="18"/>
                      </w:rPr>
                      <w:t xml:space="preserve"> </w:t>
                    </w:r>
                  </w:hyperlink>
                  <w:r>
                    <w:rPr>
                      <w:rFonts w:ascii="Verdana" w:eastAsia="Times New Roman" w:hAnsi="Verdana"/>
                      <w:color w:val="616161"/>
                      <w:sz w:val="18"/>
                      <w:szCs w:val="18"/>
                    </w:rPr>
                    <w:t xml:space="preserve">and </w:t>
                  </w:r>
                  <w:hyperlink r:id="rId12" w:history="1">
                    <w:r>
                      <w:rPr>
                        <w:rStyle w:val="Hyperlink"/>
                        <w:rFonts w:ascii="Verdana" w:eastAsia="Times New Roman" w:hAnsi="Verdana"/>
                        <w:sz w:val="18"/>
                        <w:szCs w:val="18"/>
                      </w:rPr>
                      <w:t>Spanish</w:t>
                    </w:r>
                  </w:hyperlink>
                </w:p>
                <w:p w14:paraId="3EC9E64F" w14:textId="77777777" w:rsidR="00422C9D" w:rsidRDefault="00422C9D" w:rsidP="00F93614">
                  <w:pPr>
                    <w:numPr>
                      <w:ilvl w:val="0"/>
                      <w:numId w:val="2"/>
                    </w:numPr>
                    <w:spacing w:before="100" w:beforeAutospacing="1" w:after="100" w:afterAutospacing="1" w:line="270" w:lineRule="atLeast"/>
                    <w:rPr>
                      <w:rFonts w:ascii="Verdana" w:eastAsia="Times New Roman" w:hAnsi="Verdana"/>
                      <w:color w:val="616161"/>
                      <w:sz w:val="18"/>
                      <w:szCs w:val="18"/>
                    </w:rPr>
                  </w:pPr>
                  <w:r>
                    <w:rPr>
                      <w:rFonts w:ascii="Verdana" w:eastAsia="Times New Roman" w:hAnsi="Verdana"/>
                      <w:color w:val="616161"/>
                      <w:sz w:val="18"/>
                      <w:szCs w:val="18"/>
                    </w:rPr>
                    <w:t xml:space="preserve">Like our </w:t>
                  </w:r>
                  <w:hyperlink r:id="rId13" w:history="1">
                    <w:r>
                      <w:rPr>
                        <w:rStyle w:val="Hyperlink"/>
                        <w:rFonts w:ascii="Verdana" w:eastAsia="Times New Roman" w:hAnsi="Verdana"/>
                        <w:sz w:val="18"/>
                        <w:szCs w:val="18"/>
                      </w:rPr>
                      <w:t>Facebook</w:t>
                    </w:r>
                  </w:hyperlink>
                  <w:r>
                    <w:rPr>
                      <w:rFonts w:ascii="Verdana" w:eastAsia="Times New Roman" w:hAnsi="Verdana"/>
                      <w:color w:val="616161"/>
                      <w:sz w:val="18"/>
                      <w:szCs w:val="18"/>
                    </w:rPr>
                    <w:t xml:space="preserve"> page for future recycling updates</w:t>
                  </w:r>
                </w:p>
                <w:p w14:paraId="62953E03" w14:textId="77777777" w:rsidR="00422C9D" w:rsidRDefault="00422C9D" w:rsidP="00F93614">
                  <w:pPr>
                    <w:numPr>
                      <w:ilvl w:val="0"/>
                      <w:numId w:val="2"/>
                    </w:numPr>
                    <w:spacing w:before="100" w:beforeAutospacing="1" w:after="100" w:afterAutospacing="1" w:line="270" w:lineRule="atLeast"/>
                    <w:rPr>
                      <w:rFonts w:ascii="Verdana" w:eastAsia="Times New Roman" w:hAnsi="Verdana"/>
                      <w:color w:val="616161"/>
                      <w:sz w:val="18"/>
                      <w:szCs w:val="18"/>
                    </w:rPr>
                  </w:pPr>
                  <w:r>
                    <w:rPr>
                      <w:rFonts w:ascii="Verdana" w:eastAsia="Times New Roman" w:hAnsi="Verdana"/>
                      <w:color w:val="616161"/>
                      <w:sz w:val="18"/>
                      <w:szCs w:val="18"/>
                    </w:rPr>
                    <w:t xml:space="preserve">Read </w:t>
                  </w:r>
                  <w:hyperlink r:id="rId14" w:history="1">
                    <w:r>
                      <w:rPr>
                        <w:rStyle w:val="Hyperlink"/>
                        <w:rFonts w:ascii="Verdana" w:eastAsia="Times New Roman" w:hAnsi="Verdana"/>
                        <w:sz w:val="18"/>
                        <w:szCs w:val="18"/>
                      </w:rPr>
                      <w:t>news pieces</w:t>
                    </w:r>
                  </w:hyperlink>
                  <w:r>
                    <w:rPr>
                      <w:rFonts w:ascii="Verdana" w:eastAsia="Times New Roman" w:hAnsi="Verdana"/>
                      <w:color w:val="616161"/>
                      <w:sz w:val="18"/>
                      <w:szCs w:val="18"/>
                    </w:rPr>
                    <w:t xml:space="preserve"> featuring your local recycler</w:t>
                  </w:r>
                </w:p>
              </w:tc>
            </w:tr>
          </w:tbl>
          <w:p w14:paraId="4337A3FE" w14:textId="77777777" w:rsidR="00422C9D" w:rsidRDefault="00422C9D" w:rsidP="00F93614">
            <w:pPr>
              <w:spacing w:before="100" w:beforeAutospacing="1" w:after="100" w:afterAutospacing="1" w:line="270" w:lineRule="atLeast"/>
              <w:ind w:left="360"/>
              <w:rPr>
                <w:rFonts w:ascii="Verdana" w:hAnsi="Verdana"/>
                <w:color w:val="616161"/>
                <w:sz w:val="18"/>
                <w:szCs w:val="18"/>
              </w:rPr>
            </w:pPr>
          </w:p>
          <w:p w14:paraId="489B12E0" w14:textId="77777777" w:rsidR="00422C9D" w:rsidRDefault="00422C9D" w:rsidP="00F93614">
            <w:pPr>
              <w:spacing w:before="100" w:beforeAutospacing="1" w:after="100" w:afterAutospacing="1" w:line="270" w:lineRule="atLeast"/>
              <w:rPr>
                <w:rFonts w:ascii="Verdana" w:hAnsi="Verdana"/>
                <w:color w:val="616161"/>
                <w:sz w:val="18"/>
                <w:szCs w:val="18"/>
              </w:rPr>
            </w:pPr>
          </w:p>
          <w:p w14:paraId="002FFFC8" w14:textId="77777777" w:rsidR="00422C9D" w:rsidRDefault="00422C9D" w:rsidP="00F93614">
            <w:pPr>
              <w:spacing w:before="100" w:beforeAutospacing="1" w:after="100" w:afterAutospacing="1" w:line="270" w:lineRule="atLeast"/>
              <w:rPr>
                <w:rFonts w:ascii="Verdana" w:hAnsi="Verdana"/>
                <w:color w:val="616161"/>
                <w:sz w:val="18"/>
                <w:szCs w:val="18"/>
              </w:rPr>
            </w:pPr>
            <w:r>
              <w:rPr>
                <w:rFonts w:ascii="Verdana" w:hAnsi="Verdana"/>
                <w:color w:val="616161"/>
                <w:sz w:val="18"/>
                <w:szCs w:val="18"/>
              </w:rPr>
              <w:t> </w:t>
            </w:r>
          </w:p>
        </w:tc>
      </w:tr>
    </w:tbl>
    <w:p w14:paraId="6660EB0C" w14:textId="77777777" w:rsidR="001E70CF" w:rsidRPr="00422C9D" w:rsidRDefault="001E70CF" w:rsidP="00422C9D"/>
    <w:sectPr w:rsidR="001E70CF" w:rsidRPr="00422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01753"/>
    <w:multiLevelType w:val="multilevel"/>
    <w:tmpl w:val="F91C6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A2A33"/>
    <w:multiLevelType w:val="multilevel"/>
    <w:tmpl w:val="3C0A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87378314">
    <w:abstractNumId w:val="0"/>
  </w:num>
  <w:num w:numId="2" w16cid:durableId="1611546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9D"/>
    <w:rsid w:val="001E70CF"/>
    <w:rsid w:val="002E44E2"/>
    <w:rsid w:val="00422C9D"/>
    <w:rsid w:val="00696900"/>
    <w:rsid w:val="00A37F7E"/>
    <w:rsid w:val="00A44A05"/>
    <w:rsid w:val="00C44126"/>
    <w:rsid w:val="00CA325E"/>
    <w:rsid w:val="00CD4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3504"/>
  <w15:chartTrackingRefBased/>
  <w15:docId w15:val="{9BD1F4A4-E06A-4EA0-B58D-573A9475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C9D"/>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22C9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22C9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22C9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22C9D"/>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422C9D"/>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422C9D"/>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422C9D"/>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422C9D"/>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422C9D"/>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C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C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C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C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C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C9D"/>
    <w:rPr>
      <w:rFonts w:eastAsiaTheme="majorEastAsia" w:cstheme="majorBidi"/>
      <w:color w:val="272727" w:themeColor="text1" w:themeTint="D8"/>
    </w:rPr>
  </w:style>
  <w:style w:type="paragraph" w:styleId="Title">
    <w:name w:val="Title"/>
    <w:basedOn w:val="Normal"/>
    <w:next w:val="Normal"/>
    <w:link w:val="TitleChar"/>
    <w:uiPriority w:val="10"/>
    <w:qFormat/>
    <w:rsid w:val="00422C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C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C9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22C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C9D"/>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422C9D"/>
    <w:rPr>
      <w:i/>
      <w:iCs/>
      <w:color w:val="404040" w:themeColor="text1" w:themeTint="BF"/>
    </w:rPr>
  </w:style>
  <w:style w:type="paragraph" w:styleId="ListParagraph">
    <w:name w:val="List Paragraph"/>
    <w:basedOn w:val="Normal"/>
    <w:uiPriority w:val="34"/>
    <w:qFormat/>
    <w:rsid w:val="00422C9D"/>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422C9D"/>
    <w:rPr>
      <w:i/>
      <w:iCs/>
      <w:color w:val="0F4761" w:themeColor="accent1" w:themeShade="BF"/>
    </w:rPr>
  </w:style>
  <w:style w:type="paragraph" w:styleId="IntenseQuote">
    <w:name w:val="Intense Quote"/>
    <w:basedOn w:val="Normal"/>
    <w:next w:val="Normal"/>
    <w:link w:val="IntenseQuoteChar"/>
    <w:uiPriority w:val="30"/>
    <w:qFormat/>
    <w:rsid w:val="00422C9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422C9D"/>
    <w:rPr>
      <w:i/>
      <w:iCs/>
      <w:color w:val="0F4761" w:themeColor="accent1" w:themeShade="BF"/>
    </w:rPr>
  </w:style>
  <w:style w:type="character" w:styleId="IntenseReference">
    <w:name w:val="Intense Reference"/>
    <w:basedOn w:val="DefaultParagraphFont"/>
    <w:uiPriority w:val="32"/>
    <w:qFormat/>
    <w:rsid w:val="00422C9D"/>
    <w:rPr>
      <w:b/>
      <w:bCs/>
      <w:smallCaps/>
      <w:color w:val="0F4761" w:themeColor="accent1" w:themeShade="BF"/>
      <w:spacing w:val="5"/>
    </w:rPr>
  </w:style>
  <w:style w:type="character" w:styleId="Hyperlink">
    <w:name w:val="Hyperlink"/>
    <w:basedOn w:val="DefaultParagraphFont"/>
    <w:uiPriority w:val="99"/>
    <w:unhideWhenUsed/>
    <w:rsid w:val="00422C9D"/>
    <w:rPr>
      <w:color w:val="467886" w:themeColor="hyperlink"/>
      <w:u w:val="single"/>
    </w:rPr>
  </w:style>
  <w:style w:type="character" w:styleId="UnresolvedMention">
    <w:name w:val="Unresolved Mention"/>
    <w:basedOn w:val="DefaultParagraphFont"/>
    <w:uiPriority w:val="99"/>
    <w:semiHidden/>
    <w:unhideWhenUsed/>
    <w:rsid w:val="00422C9D"/>
    <w:rPr>
      <w:color w:val="605E5C"/>
      <w:shd w:val="clear" w:color="auto" w:fill="E1DFDD"/>
    </w:rPr>
  </w:style>
  <w:style w:type="character" w:styleId="Emphasis">
    <w:name w:val="Emphasis"/>
    <w:basedOn w:val="DefaultParagraphFont"/>
    <w:uiPriority w:val="20"/>
    <w:qFormat/>
    <w:rsid w:val="00422C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9291">
      <w:bodyDiv w:val="1"/>
      <w:marLeft w:val="0"/>
      <w:marRight w:val="0"/>
      <w:marTop w:val="0"/>
      <w:marBottom w:val="0"/>
      <w:divBdr>
        <w:top w:val="none" w:sz="0" w:space="0" w:color="auto"/>
        <w:left w:val="none" w:sz="0" w:space="0" w:color="auto"/>
        <w:bottom w:val="none" w:sz="0" w:space="0" w:color="auto"/>
        <w:right w:val="none" w:sz="0" w:space="0" w:color="auto"/>
      </w:divBdr>
    </w:div>
    <w:div w:id="303049907">
      <w:bodyDiv w:val="1"/>
      <w:marLeft w:val="0"/>
      <w:marRight w:val="0"/>
      <w:marTop w:val="0"/>
      <w:marBottom w:val="0"/>
      <w:divBdr>
        <w:top w:val="none" w:sz="0" w:space="0" w:color="auto"/>
        <w:left w:val="none" w:sz="0" w:space="0" w:color="auto"/>
        <w:bottom w:val="none" w:sz="0" w:space="0" w:color="auto"/>
        <w:right w:val="none" w:sz="0" w:space="0" w:color="auto"/>
      </w:divBdr>
    </w:div>
    <w:div w:id="146292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thecreativecompany.com/t/r-l-tddkfg-ndkmktllt-q/" TargetMode="External"/><Relationship Id="rId13" Type="http://schemas.openxmlformats.org/officeDocument/2006/relationships/hyperlink" Target="https://email.thecreativecompany.com/t/r-l-tddkfg-ndkmktllt-s/" TargetMode="External"/><Relationship Id="rId3" Type="http://schemas.openxmlformats.org/officeDocument/2006/relationships/settings" Target="settings.xml"/><Relationship Id="rId7" Type="http://schemas.openxmlformats.org/officeDocument/2006/relationships/hyperlink" Target="https://email.thecreativecompany.com/t/r-l-tddkfg-ndkmktllt-c/" TargetMode="External"/><Relationship Id="rId12" Type="http://schemas.openxmlformats.org/officeDocument/2006/relationships/hyperlink" Target="https://email.thecreativecompany.com/t/r-l-tddkfg-ndkmktll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mail.thecreativecompany.com/t/r-l-tddkfg-ndkmktllt-m/" TargetMode="External"/><Relationship Id="rId11" Type="http://schemas.openxmlformats.org/officeDocument/2006/relationships/hyperlink" Target="https://email.thecreativecompany.com/t/r-l-tddkfg-ndkmktllt-v/" TargetMode="External"/><Relationship Id="rId5" Type="http://schemas.openxmlformats.org/officeDocument/2006/relationships/hyperlink" Target="https://email.thecreativecompany.com/t/r-l-tddkfg-ndkmktllt-w/" TargetMode="External"/><Relationship Id="rId15" Type="http://schemas.openxmlformats.org/officeDocument/2006/relationships/fontTable" Target="fontTable.xml"/><Relationship Id="rId10" Type="http://schemas.openxmlformats.org/officeDocument/2006/relationships/hyperlink" Target="https://email.thecreativecompany.com/t/r-l-tddkfg-ndkmktllt-z/" TargetMode="External"/><Relationship Id="rId4" Type="http://schemas.openxmlformats.org/officeDocument/2006/relationships/webSettings" Target="webSettings.xml"/><Relationship Id="rId9" Type="http://schemas.openxmlformats.org/officeDocument/2006/relationships/hyperlink" Target="https://email.thecreativecompany.com/t/r-l-tddkfg-ndkmktllt-a/" TargetMode="External"/><Relationship Id="rId14" Type="http://schemas.openxmlformats.org/officeDocument/2006/relationships/hyperlink" Target="https://email.thecreativecompany.com/t/r-l-tddkfg-ndkmktll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Kaetterhenry</dc:creator>
  <cp:keywords/>
  <dc:description/>
  <cp:lastModifiedBy>Grace Kaetterhenry</cp:lastModifiedBy>
  <cp:revision>2</cp:revision>
  <dcterms:created xsi:type="dcterms:W3CDTF">2024-10-21T15:26:00Z</dcterms:created>
  <dcterms:modified xsi:type="dcterms:W3CDTF">2024-10-21T15:26:00Z</dcterms:modified>
</cp:coreProperties>
</file>